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F729" w14:textId="4D366413" w:rsidR="009F3072" w:rsidRDefault="000200F2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Panel plegable para suelo mojado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3AAA1DD2" w14:textId="77777777" w:rsidR="000200F2" w:rsidRDefault="000200F2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5199F8DB" w14:textId="1B3F9B98" w:rsidR="000200F2" w:rsidRPr="000200F2" w:rsidRDefault="000200F2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0200F2">
        <w:rPr>
          <w:rFonts w:ascii="Arial" w:hAnsi="Arial" w:cs="Arial"/>
          <w:color w:val="4D5156"/>
          <w:sz w:val="21"/>
          <w:szCs w:val="21"/>
          <w:shd w:val="clear" w:color="auto" w:fill="FFFFFF"/>
        </w:rPr>
        <w:t>La señal de “</w:t>
      </w:r>
      <w:r w:rsidRPr="000200F2">
        <w:rPr>
          <w:rFonts w:ascii="Arial" w:hAnsi="Arial" w:cs="Arial"/>
          <w:b/>
          <w:bCs/>
          <w:color w:val="4D5156"/>
          <w:sz w:val="21"/>
          <w:szCs w:val="21"/>
        </w:rPr>
        <w:t>peligro</w:t>
      </w:r>
      <w:r w:rsidRPr="000200F2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0200F2">
        <w:rPr>
          <w:rFonts w:ascii="Arial" w:hAnsi="Arial" w:cs="Arial"/>
          <w:b/>
          <w:bCs/>
          <w:color w:val="4D5156"/>
          <w:sz w:val="21"/>
          <w:szCs w:val="21"/>
        </w:rPr>
        <w:t>suelo mojado”</w:t>
      </w:r>
      <w:r w:rsidRPr="000200F2">
        <w:rPr>
          <w:rFonts w:ascii="Arial" w:hAnsi="Arial" w:cs="Arial"/>
          <w:color w:val="4D5156"/>
          <w:sz w:val="21"/>
          <w:szCs w:val="21"/>
          <w:shd w:val="clear" w:color="auto" w:fill="FFFFFF"/>
        </w:rPr>
        <w:t> sirve para señalizar, legal e inequívocamente, la ADVERTENCIA de SUELO RESBALADIZO o mojado.</w:t>
      </w:r>
    </w:p>
    <w:p w14:paraId="7240D29C" w14:textId="56C78460" w:rsidR="000200F2" w:rsidRDefault="000200F2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fabricado en PVC en color amarillo dorado con un acabado mate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</w:p>
    <w:p w14:paraId="56378D8A" w14:textId="2C3DD13C" w:rsidR="000200F2" w:rsidRDefault="000200F2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</w:p>
    <w:p w14:paraId="5A90A610" w14:textId="3F2E4BC3" w:rsidR="000200F2" w:rsidRDefault="000200F2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0200F2">
        <w:rPr>
          <w:rFonts w:ascii="Arial" w:hAnsi="Arial" w:cs="Arial"/>
          <w:color w:val="4D5156"/>
          <w:sz w:val="21"/>
          <w:szCs w:val="21"/>
          <w:shd w:val="clear" w:color="auto" w:fill="FFFFFF"/>
        </w:rPr>
        <w:t>el mensaje está impreso en las dos caras del caballete. Está en castellano e inglés. Esto permite una correcta señalización y comunicación de la situación del posible peligro de caídas. También es plegable para facilitar su transporte y almacenamiento en los carros de limpieza y cuartos de aseo.</w:t>
      </w:r>
    </w:p>
    <w:p w14:paraId="6E1D5F77" w14:textId="2E3E39B7" w:rsidR="000200F2" w:rsidRPr="000200F2" w:rsidRDefault="000200F2" w:rsidP="000200F2">
      <w:pPr>
        <w:jc w:val="center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2438E0DF" wp14:editId="0AB9DCDC">
            <wp:extent cx="1971675" cy="3247102"/>
            <wp:effectExtent l="0" t="0" r="0" b="0"/>
            <wp:docPr id="1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3875" cy="325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0F2" w:rsidRPr="0002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40"/>
    <w:rsid w:val="000200F2"/>
    <w:rsid w:val="00972815"/>
    <w:rsid w:val="009F3072"/>
    <w:rsid w:val="00AF3073"/>
    <w:rsid w:val="00B44040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F18F"/>
  <w15:chartTrackingRefBased/>
  <w15:docId w15:val="{3C2E5B02-5D78-49B1-9A02-5F436E1E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200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3</cp:revision>
  <dcterms:created xsi:type="dcterms:W3CDTF">2021-09-27T09:31:00Z</dcterms:created>
  <dcterms:modified xsi:type="dcterms:W3CDTF">2021-09-27T09:34:00Z</dcterms:modified>
</cp:coreProperties>
</file>