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B0BD" w14:textId="77777777" w:rsidR="00F04B20" w:rsidRDefault="00F04B20"/>
    <w:p w14:paraId="5FD42BAB" w14:textId="77777777" w:rsidR="00F04B20" w:rsidRDefault="00F04B20" w:rsidP="00F04B20">
      <w:pPr>
        <w:jc w:val="center"/>
        <w:rPr>
          <w:rFonts w:ascii="Century Gothic" w:hAnsi="Century Gothic"/>
          <w:color w:val="000000"/>
          <w:shd w:val="clear" w:color="auto" w:fill="FFFFFF"/>
        </w:rPr>
      </w:pPr>
    </w:p>
    <w:p w14:paraId="32886476" w14:textId="77A714C1" w:rsidR="00F04B20" w:rsidRDefault="00F04B20" w:rsidP="00F04B20">
      <w:pPr>
        <w:jc w:val="center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FICHA TÉCNICA ROLLO GAMUZA MOPA</w:t>
      </w:r>
    </w:p>
    <w:p w14:paraId="7640559B" w14:textId="77777777" w:rsidR="00F04B20" w:rsidRDefault="00F04B20">
      <w:pPr>
        <w:rPr>
          <w:rFonts w:ascii="Century Gothic" w:hAnsi="Century Gothic"/>
          <w:color w:val="000000"/>
          <w:shd w:val="clear" w:color="auto" w:fill="FFFFFF"/>
        </w:rPr>
      </w:pPr>
    </w:p>
    <w:p w14:paraId="1A995D5F" w14:textId="68E4F5C5" w:rsidR="00F04B20" w:rsidRDefault="00F04B20">
      <w:pPr>
        <w:rPr>
          <w:rFonts w:ascii="Century Gothic" w:hAnsi="Century Gothic"/>
          <w:color w:val="000000"/>
          <w:shd w:val="clear" w:color="auto" w:fill="FFFFFF"/>
        </w:rPr>
      </w:pPr>
    </w:p>
    <w:p w14:paraId="32B57DC7" w14:textId="77777777" w:rsidR="00F04B20" w:rsidRDefault="00F04B20">
      <w:pPr>
        <w:rPr>
          <w:rFonts w:ascii="Century Gothic" w:hAnsi="Century Gothic"/>
          <w:color w:val="000000"/>
          <w:shd w:val="clear" w:color="auto" w:fill="FFFFFF"/>
        </w:rPr>
      </w:pPr>
    </w:p>
    <w:p w14:paraId="3007ABC5" w14:textId="1D211E70" w:rsidR="00F04B20" w:rsidRDefault="00F04B20" w:rsidP="00F04B20">
      <w:pPr>
        <w:jc w:val="both"/>
      </w:pPr>
      <w:r>
        <w:rPr>
          <w:rFonts w:ascii="Century Gothic" w:hAnsi="Century Gothic"/>
          <w:color w:val="000000"/>
          <w:shd w:val="clear" w:color="auto" w:fill="FFFFFF"/>
        </w:rPr>
        <w:t xml:space="preserve">Rollo </w:t>
      </w:r>
      <w:proofErr w:type="spellStart"/>
      <w:r>
        <w:rPr>
          <w:rFonts w:ascii="Century Gothic" w:hAnsi="Century Gothic"/>
          <w:color w:val="000000"/>
          <w:shd w:val="clear" w:color="auto" w:fill="FFFFFF"/>
        </w:rPr>
        <w:t>precortado</w:t>
      </w:r>
      <w:proofErr w:type="spellEnd"/>
      <w:r>
        <w:rPr>
          <w:rFonts w:ascii="Century Gothic" w:hAnsi="Century Gothic"/>
          <w:color w:val="000000"/>
          <w:shd w:val="clear" w:color="auto" w:fill="FFFFFF"/>
        </w:rPr>
        <w:t xml:space="preserve"> de </w:t>
      </w:r>
      <w:hyperlink r:id="rId4" w:history="1">
        <w:r>
          <w:rPr>
            <w:rStyle w:val="Hipervnculo"/>
            <w:rFonts w:ascii="Century Gothic" w:hAnsi="Century Gothic"/>
            <w:color w:val="008080"/>
            <w:shd w:val="clear" w:color="auto" w:fill="FFFFFF"/>
          </w:rPr>
          <w:t>gamuzas</w:t>
        </w:r>
      </w:hyperlink>
      <w:r>
        <w:rPr>
          <w:rFonts w:ascii="Century Gothic" w:hAnsi="Century Gothic"/>
          <w:color w:val="000000"/>
          <w:shd w:val="clear" w:color="auto" w:fill="FFFFFF"/>
        </w:rPr>
        <w:t> </w:t>
      </w:r>
      <w:proofErr w:type="spellStart"/>
      <w:r>
        <w:rPr>
          <w:rFonts w:ascii="Century Gothic" w:hAnsi="Century Gothic"/>
          <w:color w:val="000000"/>
          <w:shd w:val="clear" w:color="auto" w:fill="FFFFFF"/>
        </w:rPr>
        <w:t>atrapapolvo</w:t>
      </w:r>
      <w:proofErr w:type="spellEnd"/>
      <w:r>
        <w:rPr>
          <w:rFonts w:ascii="Century Gothic" w:hAnsi="Century Gothic"/>
          <w:color w:val="000000"/>
          <w:shd w:val="clear" w:color="auto" w:fill="FFFFFF"/>
        </w:rPr>
        <w:t xml:space="preserve"> para todas las superficies domésticas.  Limpia de manera eficaz y retiene el polvo en superficies como muebles, automóviles, </w:t>
      </w:r>
      <w:hyperlink r:id="rId5" w:history="1">
        <w:r>
          <w:rPr>
            <w:rStyle w:val="Hipervnculo"/>
            <w:rFonts w:ascii="Century Gothic" w:hAnsi="Century Gothic"/>
            <w:color w:val="008080"/>
            <w:shd w:val="clear" w:color="auto" w:fill="FFFFFF"/>
          </w:rPr>
          <w:t>cocina</w:t>
        </w:r>
      </w:hyperlink>
      <w:r>
        <w:rPr>
          <w:rFonts w:ascii="Century Gothic" w:hAnsi="Century Gothic"/>
          <w:color w:val="000000"/>
          <w:shd w:val="clear" w:color="auto" w:fill="FFFFFF"/>
        </w:rPr>
        <w:t> y suelos. Formato cómodo y fácil para el uso de mopas.</w:t>
      </w:r>
    </w:p>
    <w:p w14:paraId="34F3CF14" w14:textId="77777777" w:rsidR="00F04B20" w:rsidRDefault="00F04B20" w:rsidP="00F04B20">
      <w:pPr>
        <w:jc w:val="both"/>
      </w:pPr>
    </w:p>
    <w:p w14:paraId="012721DB" w14:textId="77777777" w:rsidR="00F04B20" w:rsidRDefault="00F04B20"/>
    <w:p w14:paraId="2499B9E5" w14:textId="77777777" w:rsidR="00F04B20" w:rsidRDefault="00F04B20"/>
    <w:p w14:paraId="639949A1" w14:textId="554A75E5" w:rsidR="00C62E56" w:rsidRDefault="00F04B20" w:rsidP="00F04B20">
      <w:pPr>
        <w:jc w:val="center"/>
      </w:pPr>
      <w:r>
        <w:rPr>
          <w:noProof/>
        </w:rPr>
        <w:drawing>
          <wp:inline distT="0" distB="0" distL="0" distR="0" wp14:anchorId="0697E7B1" wp14:editId="2B84E6EE">
            <wp:extent cx="2971800" cy="2585601"/>
            <wp:effectExtent l="0" t="0" r="0" b="5715"/>
            <wp:docPr id="3" name="Imagen 2" descr="ROLLO GAMUZA ATRAPAPOLVO 80 * 100 MTS. - Riojalimp Tienda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LLO GAMUZA ATRAPAPOLVO 80 * 100 MTS. - Riojalimp Tienda 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67" cy="259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F3"/>
    <w:rsid w:val="00972815"/>
    <w:rsid w:val="00AA4DF3"/>
    <w:rsid w:val="00AF3073"/>
    <w:rsid w:val="00C62E56"/>
    <w:rsid w:val="00D956C7"/>
    <w:rsid w:val="00F0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860E"/>
  <w15:chartTrackingRefBased/>
  <w15:docId w15:val="{E0CDF1B0-9C18-40CB-A16D-117F610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04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droguerclean.es/cocina-13" TargetMode="External"/><Relationship Id="rId4" Type="http://schemas.openxmlformats.org/officeDocument/2006/relationships/hyperlink" Target="https://www.droguerclean.es/mopas-y-gamuzas-2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2021-09-14T13:34:00Z</dcterms:created>
  <dcterms:modified xsi:type="dcterms:W3CDTF">2021-09-14T13:36:00Z</dcterms:modified>
</cp:coreProperties>
</file>