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FCB1" w14:textId="326C1161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F7D8A95" w14:textId="77777777" w:rsid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Código EAN:8436536084337 </w:t>
      </w:r>
    </w:p>
    <w:p w14:paraId="7BADCAB2" w14:textId="77777777" w:rsid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Código: </w:t>
      </w:r>
      <w:r w:rsidRPr="00F71BE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es-ES"/>
        </w:rPr>
        <w:t>3303203002</w:t>
      </w: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48B4F20F" w14:textId="5E3A3FC8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Nombre: </w:t>
      </w:r>
      <w:r w:rsidRPr="00F71BE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es-ES"/>
        </w:rPr>
        <w:t xml:space="preserve">Gel </w:t>
      </w:r>
      <w:proofErr w:type="spellStart"/>
      <w:r w:rsidRPr="00F71BE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es-ES"/>
        </w:rPr>
        <w:t>Dermobac</w:t>
      </w:r>
      <w:proofErr w:type="spellEnd"/>
      <w:r w:rsidRPr="00F71BE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es-ES"/>
        </w:rPr>
        <w:t xml:space="preserve"> ALTHEA 5L</w:t>
      </w: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0B70888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Marca: </w:t>
      </w: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Celea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® </w:t>
      </w: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Althea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Gama: Productos Químicos Familia: Higiene de las manos ALTHEA </w:t>
      </w:r>
    </w:p>
    <w:p w14:paraId="68CF3680" w14:textId="77777777" w:rsidR="00F71BEE" w:rsidRPr="00F71BEE" w:rsidRDefault="00F71BEE" w:rsidP="00F71B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Subfamilia:Geles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manos a granel ALTHEA </w:t>
      </w:r>
    </w:p>
    <w:p w14:paraId="706AB852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8AC4B6A" wp14:editId="34D60D7B">
            <wp:extent cx="1714500" cy="22479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C63B5" w14:textId="701666DB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209D912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Descripción:</w:t>
      </w:r>
    </w:p>
    <w:p w14:paraId="4ED93180" w14:textId="77777777" w:rsidR="00F71BEE" w:rsidRPr="00F71BEE" w:rsidRDefault="00F71BEE" w:rsidP="00F71BEE">
      <w:pPr>
        <w:spacing w:before="120" w:after="100" w:afterAutospacing="1" w:line="240" w:lineRule="auto"/>
        <w:ind w:left="150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Gel lavamanos de pH neutro y gran calidad que actúa con suma eficacia limpiando e higienizando las manos. Por su formulación, es el producto ideal para la higienización de las manos del personal de la industria alimentaria, de hospitales, etc</w:t>
      </w:r>
      <w:r w:rsidRPr="00F71B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. </w:t>
      </w:r>
    </w:p>
    <w:p w14:paraId="7D4CCA8C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Color:Incoloro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transparent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060365E8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Composición:</w:t>
      </w:r>
    </w:p>
    <w:p w14:paraId="4B69314C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Contenido Caja:3 </w:t>
      </w: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uds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5L </w:t>
      </w:r>
    </w:p>
    <w:p w14:paraId="1D951D68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Certificación: </w:t>
      </w:r>
    </w:p>
    <w:p w14:paraId="7C95EEBA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Otros: </w:t>
      </w:r>
    </w:p>
    <w:p w14:paraId="1EF44E82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Olor:Propio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1D748B4C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Aspecto:Líquido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1B10B3AF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Valor pH:6.5 </w:t>
      </w:r>
    </w:p>
    <w:p w14:paraId="6ACA0894" w14:textId="77777777" w:rsidR="00F71BEE" w:rsidRPr="00F71BEE" w:rsidRDefault="00F71BEE" w:rsidP="00F7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Tapón:Dosificador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5053EF89" w14:textId="63B804F5" w:rsidR="009D1A92" w:rsidRDefault="00F71BEE" w:rsidP="00F71BEE">
      <w:proofErr w:type="spellStart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>Dosificación:En</w:t>
      </w:r>
      <w:proofErr w:type="spellEnd"/>
      <w:r w:rsidRPr="00F71B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función del dosificador</w:t>
      </w:r>
    </w:p>
    <w:sectPr w:rsidR="009D1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A6"/>
    <w:rsid w:val="001848A6"/>
    <w:rsid w:val="00972815"/>
    <w:rsid w:val="009D1A92"/>
    <w:rsid w:val="00AF3073"/>
    <w:rsid w:val="00D956C7"/>
    <w:rsid w:val="00F7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43BB"/>
  <w15:chartTrackingRefBased/>
  <w15:docId w15:val="{03D39945-9F83-4936-8116-B5D823B3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577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CCCCCC"/>
                          </w:divBdr>
                          <w:divsChild>
                            <w:div w:id="7216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2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3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32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2021-09-22T09:08:00Z</dcterms:created>
  <dcterms:modified xsi:type="dcterms:W3CDTF">2021-09-22T09:10:00Z</dcterms:modified>
</cp:coreProperties>
</file>